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36583" w14:textId="17813F7B" w:rsidR="00D55BC1" w:rsidRPr="006575AC" w:rsidRDefault="77E84D97" w:rsidP="5B04E19C">
      <w:pPr>
        <w:tabs>
          <w:tab w:val="left" w:pos="819"/>
        </w:tabs>
        <w:jc w:val="right"/>
        <w:rPr>
          <w:rFonts w:eastAsia="Times New Roman" w:cs="Times New Roman"/>
          <w:b/>
          <w:bCs/>
          <w:sz w:val="24"/>
          <w:szCs w:val="24"/>
          <w:lang w:eastAsia="sr-Latn-RS"/>
        </w:rPr>
      </w:pPr>
      <w:r w:rsidRPr="006575AC">
        <w:rPr>
          <w:rFonts w:eastAsia="Times New Roman" w:cs="Times New Roman"/>
          <w:b/>
          <w:bCs/>
          <w:sz w:val="24"/>
          <w:szCs w:val="24"/>
          <w:lang w:eastAsia="sr-Latn-RS"/>
        </w:rPr>
        <w:t xml:space="preserve">Прилог </w:t>
      </w:r>
      <w:r w:rsidR="0013088B">
        <w:rPr>
          <w:rFonts w:eastAsia="Times New Roman" w:cs="Times New Roman"/>
          <w:b/>
          <w:bCs/>
          <w:sz w:val="24"/>
          <w:szCs w:val="24"/>
          <w:lang w:val="sr-Cyrl-CS" w:eastAsia="sr-Latn-RS"/>
        </w:rPr>
        <w:t>2</w:t>
      </w:r>
      <w:r w:rsidRPr="006575AC">
        <w:rPr>
          <w:rFonts w:eastAsia="Times New Roman" w:cs="Times New Roman"/>
          <w:b/>
          <w:bCs/>
          <w:sz w:val="24"/>
          <w:szCs w:val="24"/>
          <w:lang w:eastAsia="sr-Latn-RS"/>
        </w:rPr>
        <w:t xml:space="preserve"> </w:t>
      </w:r>
    </w:p>
    <w:p w14:paraId="1F840014" w14:textId="73128C9D" w:rsidR="5B04E19C" w:rsidRPr="006575AC" w:rsidRDefault="5B04E19C" w:rsidP="5B04E19C">
      <w:pPr>
        <w:tabs>
          <w:tab w:val="left" w:pos="819"/>
        </w:tabs>
        <w:jc w:val="right"/>
        <w:rPr>
          <w:rFonts w:eastAsia="Times New Roman" w:cs="Times New Roman"/>
          <w:b/>
          <w:bCs/>
          <w:sz w:val="24"/>
          <w:szCs w:val="24"/>
          <w:lang w:eastAsia="sr-Latn-RS"/>
        </w:rPr>
      </w:pPr>
    </w:p>
    <w:p w14:paraId="20D9F9A3" w14:textId="4B338877" w:rsidR="00D55BC1" w:rsidRPr="006575AC" w:rsidRDefault="77E84D97" w:rsidP="5B04E19C">
      <w:pPr>
        <w:jc w:val="center"/>
        <w:rPr>
          <w:rFonts w:eastAsia="Times New Roman" w:cs="Times New Roman"/>
          <w:b/>
          <w:bCs/>
          <w:sz w:val="24"/>
          <w:szCs w:val="24"/>
          <w:lang w:eastAsia="sr-Latn-RS"/>
        </w:rPr>
      </w:pPr>
      <w:r w:rsidRPr="006575AC">
        <w:rPr>
          <w:rFonts w:eastAsia="Times New Roman" w:cs="Times New Roman"/>
          <w:b/>
          <w:bCs/>
          <w:sz w:val="24"/>
          <w:szCs w:val="24"/>
          <w:lang w:eastAsia="sr-Latn-RS"/>
        </w:rPr>
        <w:t xml:space="preserve">Информација </w:t>
      </w:r>
      <w:r w:rsidR="00D55BC1" w:rsidRPr="006575AC">
        <w:rPr>
          <w:rFonts w:eastAsia="Times New Roman" w:cs="Times New Roman"/>
          <w:b/>
          <w:bCs/>
          <w:sz w:val="24"/>
          <w:szCs w:val="24"/>
          <w:lang w:eastAsia="sr-Latn-RS"/>
        </w:rPr>
        <w:t xml:space="preserve">о потребној техничкој документацији за примену мера </w:t>
      </w:r>
      <w:r w:rsidR="007F3054">
        <w:rPr>
          <w:rFonts w:eastAsia="Times New Roman" w:cs="Times New Roman"/>
          <w:b/>
          <w:bCs/>
          <w:sz w:val="24"/>
          <w:szCs w:val="24"/>
          <w:lang w:val="sr-Cyrl-CS" w:eastAsia="sr-Latn-RS"/>
        </w:rPr>
        <w:t>енергетске санације</w:t>
      </w:r>
      <w:r w:rsidR="00EB6AF3" w:rsidRPr="006575AC">
        <w:rPr>
          <w:rFonts w:eastAsia="Times New Roman" w:cs="Times New Roman"/>
          <w:b/>
          <w:bCs/>
          <w:sz w:val="24"/>
          <w:szCs w:val="24"/>
          <w:lang w:eastAsia="sr-Latn-RS"/>
        </w:rPr>
        <w:t xml:space="preserve"> и законској регулативи по којој се изводе </w:t>
      </w:r>
      <w:r w:rsidR="007F3054">
        <w:rPr>
          <w:rFonts w:eastAsia="Times New Roman" w:cs="Times New Roman"/>
          <w:b/>
          <w:bCs/>
          <w:sz w:val="24"/>
          <w:szCs w:val="24"/>
          <w:lang w:val="sr-Cyrl-CS" w:eastAsia="sr-Latn-RS"/>
        </w:rPr>
        <w:t xml:space="preserve">радови </w:t>
      </w:r>
      <w:r w:rsidR="00EB6AF3" w:rsidRPr="006575AC">
        <w:rPr>
          <w:rFonts w:eastAsia="Times New Roman" w:cs="Times New Roman"/>
          <w:b/>
          <w:bCs/>
          <w:sz w:val="24"/>
          <w:szCs w:val="24"/>
          <w:lang w:eastAsia="sr-Latn-RS"/>
        </w:rPr>
        <w:t>( попуњава ЈЛС – Комисија за реализацију мера енергетске санације</w:t>
      </w:r>
      <w:r w:rsidR="00BA7F15" w:rsidRPr="006575AC">
        <w:rPr>
          <w:rFonts w:eastAsia="Times New Roman" w:cs="Times New Roman"/>
          <w:b/>
          <w:bCs/>
          <w:sz w:val="24"/>
          <w:szCs w:val="24"/>
          <w:lang w:eastAsia="sr-Latn-RS"/>
        </w:rPr>
        <w:t xml:space="preserve"> уз помоћ органа надлежног за грађевинске послове </w:t>
      </w:r>
      <w:r w:rsidR="00EB6AF3" w:rsidRPr="006575AC">
        <w:rPr>
          <w:rFonts w:eastAsia="Times New Roman" w:cs="Times New Roman"/>
          <w:b/>
          <w:bCs/>
          <w:sz w:val="24"/>
          <w:szCs w:val="24"/>
          <w:lang w:eastAsia="sr-Latn-RS"/>
        </w:rPr>
        <w:t>)</w:t>
      </w:r>
    </w:p>
    <w:p w14:paraId="654A9E61" w14:textId="77777777" w:rsidR="00D55BC1" w:rsidRPr="006575AC" w:rsidRDefault="00D55BC1" w:rsidP="00D55BC1">
      <w:pPr>
        <w:rPr>
          <w:rFonts w:eastAsia="Times New Roman" w:cs="Times New Roman"/>
          <w:b/>
          <w:sz w:val="24"/>
          <w:szCs w:val="24"/>
          <w:lang w:eastAsia="sr-Latn-RS"/>
        </w:rPr>
      </w:pPr>
    </w:p>
    <w:p w14:paraId="7AAAE9F8" w14:textId="2B2FA44D" w:rsidR="00D55BC1" w:rsidRPr="006575AC" w:rsidRDefault="00572F8E" w:rsidP="00D55BC1">
      <w:pPr>
        <w:jc w:val="both"/>
        <w:rPr>
          <w:bCs/>
          <w:lang w:val="sr-Cyrl-CS"/>
        </w:rPr>
      </w:pPr>
      <w:r>
        <w:rPr>
          <w:bCs/>
          <w:lang w:val="sr-Cyrl-CS"/>
        </w:rPr>
        <w:t>З</w:t>
      </w:r>
      <w:r w:rsidR="00835F3B" w:rsidRPr="006575AC">
        <w:rPr>
          <w:bCs/>
          <w:lang w:val="sr-Cyrl-CS"/>
        </w:rPr>
        <w:t>а реализацију</w:t>
      </w:r>
      <w:r w:rsidR="00D55BC1" w:rsidRPr="006575AC">
        <w:rPr>
          <w:bCs/>
          <w:lang w:val="sr-Cyrl-CS"/>
        </w:rPr>
        <w:t xml:space="preserve"> </w:t>
      </w:r>
      <w:r w:rsidR="005252B2" w:rsidRPr="006575AC">
        <w:rPr>
          <w:lang w:val="sr-Cyrl-CS"/>
        </w:rPr>
        <w:t xml:space="preserve">мера енергетске </w:t>
      </w:r>
      <w:r>
        <w:rPr>
          <w:lang w:val="sr-Cyrl-CS"/>
        </w:rPr>
        <w:t>санације, уколико је овим прилогом предвиђено, потребно је у оквиру пријаве доставити понуду за израду техничке документације наведене у наставку:</w:t>
      </w:r>
      <w:r w:rsidR="00835F3B" w:rsidRPr="006575AC">
        <w:rPr>
          <w:lang w:val="sr-Cyrl-CS"/>
        </w:rPr>
        <w:t xml:space="preserve"> </w:t>
      </w:r>
    </w:p>
    <w:p w14:paraId="3F517499" w14:textId="226277F9" w:rsidR="00EB6AF3" w:rsidRPr="006575AC" w:rsidRDefault="00EB6AF3" w:rsidP="5B04E19C">
      <w:pPr>
        <w:autoSpaceDE w:val="0"/>
        <w:autoSpaceDN w:val="0"/>
        <w:adjustRightInd w:val="0"/>
        <w:ind w:left="1080"/>
        <w:jc w:val="both"/>
        <w:rPr>
          <w:rFonts w:eastAsia="Calibri" w:cs="Times New Roman"/>
          <w:b/>
          <w:bCs/>
          <w:sz w:val="24"/>
          <w:szCs w:val="24"/>
          <w:u w:val="single"/>
          <w:lang w:val="sr-Cyrl-CS"/>
        </w:rPr>
      </w:pPr>
      <w:r w:rsidRPr="006575AC">
        <w:rPr>
          <w:rFonts w:eastAsia="Calibri" w:cs="Times New Roman"/>
          <w:b/>
          <w:bCs/>
          <w:sz w:val="24"/>
          <w:szCs w:val="24"/>
          <w:u w:val="single"/>
          <w:lang w:val="sr-Latn-CS"/>
        </w:rPr>
        <w:t>1)</w:t>
      </w:r>
      <w:r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 замен</w:t>
      </w:r>
      <w:r w:rsidR="1EB11A97"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>а</w:t>
      </w:r>
      <w:r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 спољних прозора и врата и других транспарентних елемената термичког омотача</w:t>
      </w:r>
    </w:p>
    <w:p w14:paraId="14670195" w14:textId="10D04FED" w:rsidR="00C86AFA" w:rsidRPr="006575AC" w:rsidRDefault="00C86AFA" w:rsidP="00835F3B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en-US"/>
        </w:rPr>
      </w:pPr>
      <w:r w:rsidRPr="006575AC">
        <w:rPr>
          <w:rFonts w:eastAsia="Calibri" w:cs="Times New Roman"/>
          <w:sz w:val="24"/>
          <w:szCs w:val="24"/>
          <w:lang w:val="sr-Cyrl-CS"/>
        </w:rPr>
        <w:t>– није потребн</w:t>
      </w:r>
      <w:r w:rsidR="006774A9">
        <w:rPr>
          <w:rFonts w:eastAsia="Calibri" w:cs="Times New Roman"/>
          <w:sz w:val="24"/>
          <w:szCs w:val="24"/>
          <w:lang w:val="sr-Cyrl-CS"/>
        </w:rPr>
        <w:t>а израда техничке документације</w:t>
      </w:r>
    </w:p>
    <w:p w14:paraId="06A5E0B2" w14:textId="77777777" w:rsidR="00EB6AF3" w:rsidRPr="006575AC" w:rsidRDefault="00EB6AF3" w:rsidP="00EB6AF3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sr-Latn-CS"/>
        </w:rPr>
      </w:pPr>
      <w:r w:rsidRPr="006575AC">
        <w:rPr>
          <w:rFonts w:eastAsia="Calibri" w:cs="Times New Roman"/>
          <w:sz w:val="24"/>
          <w:szCs w:val="24"/>
          <w:lang w:val="sr-Cyrl-CS"/>
        </w:rPr>
        <w:t xml:space="preserve"> </w:t>
      </w:r>
    </w:p>
    <w:p w14:paraId="24A9B893" w14:textId="13072BC1" w:rsidR="00EB6AF3" w:rsidRPr="006575AC" w:rsidRDefault="00EB6AF3" w:rsidP="7ECB7F0A">
      <w:pPr>
        <w:autoSpaceDE w:val="0"/>
        <w:autoSpaceDN w:val="0"/>
        <w:adjustRightInd w:val="0"/>
        <w:ind w:left="1080"/>
        <w:contextualSpacing/>
        <w:jc w:val="both"/>
        <w:rPr>
          <w:rFonts w:eastAsia="Calibri" w:cs="Times New Roman"/>
          <w:b/>
          <w:bCs/>
          <w:sz w:val="24"/>
          <w:szCs w:val="24"/>
          <w:u w:val="single"/>
          <w:lang w:val="sr-Cyrl-CS"/>
        </w:rPr>
      </w:pPr>
      <w:r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>2) постављањ</w:t>
      </w:r>
      <w:r w:rsidR="007F3054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>е</w:t>
      </w:r>
      <w:r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 термичке изолације </w:t>
      </w:r>
      <w:r w:rsidR="68DCB982"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спољних </w:t>
      </w:r>
      <w:r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>зидова, подова на тлу и осталих делова термичког омотача према негрејаном простору.</w:t>
      </w:r>
    </w:p>
    <w:p w14:paraId="22929E1D" w14:textId="23F4C755" w:rsidR="00C86AFA" w:rsidRPr="006575AC" w:rsidRDefault="00C86AFA" w:rsidP="00C86AFA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en-US"/>
        </w:rPr>
      </w:pPr>
      <w:r w:rsidRPr="006575AC">
        <w:rPr>
          <w:rFonts w:eastAsia="Calibri" w:cs="Times New Roman"/>
          <w:sz w:val="24"/>
          <w:szCs w:val="24"/>
          <w:lang w:val="sr-Cyrl-CS"/>
        </w:rPr>
        <w:t>– није потребна израд</w:t>
      </w:r>
      <w:r w:rsidR="006774A9">
        <w:rPr>
          <w:rFonts w:eastAsia="Calibri" w:cs="Times New Roman"/>
          <w:sz w:val="24"/>
          <w:szCs w:val="24"/>
          <w:lang w:val="sr-Cyrl-CS"/>
        </w:rPr>
        <w:t>а техничке документације</w:t>
      </w:r>
    </w:p>
    <w:p w14:paraId="3E322A1B" w14:textId="77777777" w:rsidR="00C86AFA" w:rsidRPr="006575AC" w:rsidRDefault="00C86AFA" w:rsidP="00EB6AF3">
      <w:pPr>
        <w:autoSpaceDE w:val="0"/>
        <w:autoSpaceDN w:val="0"/>
        <w:adjustRightInd w:val="0"/>
        <w:ind w:left="1080"/>
        <w:contextualSpacing/>
        <w:jc w:val="both"/>
        <w:rPr>
          <w:rStyle w:val="markedcontent"/>
          <w:rFonts w:cs="Times New Roman"/>
          <w:b/>
          <w:sz w:val="24"/>
          <w:szCs w:val="24"/>
          <w:u w:val="single"/>
          <w:lang w:val="sr-Cyrl-CS"/>
        </w:rPr>
      </w:pPr>
    </w:p>
    <w:p w14:paraId="23BFC0BB" w14:textId="15263B85" w:rsidR="00EB6AF3" w:rsidRPr="006575AC" w:rsidRDefault="00EB6AF3" w:rsidP="00EB6AF3">
      <w:pPr>
        <w:autoSpaceDE w:val="0"/>
        <w:autoSpaceDN w:val="0"/>
        <w:adjustRightInd w:val="0"/>
        <w:ind w:left="1080"/>
        <w:contextualSpacing/>
        <w:jc w:val="both"/>
        <w:rPr>
          <w:rFonts w:eastAsia="Calibri" w:cs="Times New Roman"/>
          <w:sz w:val="24"/>
          <w:szCs w:val="24"/>
          <w:lang w:val="sr-Cyrl-CS"/>
        </w:rPr>
      </w:pPr>
      <w:r w:rsidRPr="006575AC">
        <w:rPr>
          <w:rStyle w:val="markedcontent"/>
          <w:rFonts w:cs="Times New Roman"/>
          <w:b/>
          <w:bCs/>
          <w:sz w:val="24"/>
          <w:szCs w:val="24"/>
          <w:u w:val="single"/>
          <w:lang w:val="sr-Cyrl-CS"/>
        </w:rPr>
        <w:t>3) постављањ</w:t>
      </w:r>
      <w:r w:rsidR="007F3054">
        <w:rPr>
          <w:rStyle w:val="markedcontent"/>
          <w:rFonts w:cs="Times New Roman"/>
          <w:b/>
          <w:bCs/>
          <w:sz w:val="24"/>
          <w:szCs w:val="24"/>
          <w:u w:val="single"/>
          <w:lang w:val="sr-Cyrl-CS"/>
        </w:rPr>
        <w:t>е</w:t>
      </w:r>
      <w:r w:rsidRPr="006575AC">
        <w:rPr>
          <w:rStyle w:val="markedcontent"/>
          <w:rFonts w:cs="Times New Roman"/>
          <w:b/>
          <w:bCs/>
          <w:sz w:val="24"/>
          <w:szCs w:val="24"/>
          <w:u w:val="single"/>
          <w:lang w:val="sr-Cyrl-CS"/>
        </w:rPr>
        <w:t xml:space="preserve"> термичке изолације испод кровног покривача</w:t>
      </w:r>
      <w:r w:rsidR="452A654A" w:rsidRPr="006575AC">
        <w:rPr>
          <w:rStyle w:val="markedcontent"/>
          <w:rFonts w:cs="Times New Roman"/>
          <w:b/>
          <w:bCs/>
          <w:sz w:val="24"/>
          <w:szCs w:val="24"/>
          <w:u w:val="single"/>
          <w:lang w:val="sr-Cyrl-CS"/>
        </w:rPr>
        <w:t xml:space="preserve"> или таваниц</w:t>
      </w:r>
      <w:r w:rsidR="13BAC2E6" w:rsidRPr="006575AC">
        <w:rPr>
          <w:rStyle w:val="markedcontent"/>
          <w:rFonts w:cs="Times New Roman"/>
          <w:b/>
          <w:bCs/>
          <w:sz w:val="24"/>
          <w:szCs w:val="24"/>
          <w:u w:val="single"/>
          <w:lang w:val="sr-Cyrl-CS"/>
        </w:rPr>
        <w:t>е</w:t>
      </w:r>
    </w:p>
    <w:p w14:paraId="3BE3B536" w14:textId="24C7B437" w:rsidR="00C86AFA" w:rsidRPr="006575AC" w:rsidRDefault="00C86AFA" w:rsidP="00C86AFA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en-US"/>
        </w:rPr>
      </w:pPr>
      <w:r w:rsidRPr="006575AC">
        <w:rPr>
          <w:rFonts w:eastAsia="Calibri" w:cs="Times New Roman"/>
          <w:sz w:val="24"/>
          <w:szCs w:val="24"/>
          <w:lang w:val="sr-Cyrl-CS"/>
        </w:rPr>
        <w:t>– није потребна израда техничке докум</w:t>
      </w:r>
      <w:r w:rsidR="006774A9">
        <w:rPr>
          <w:rFonts w:eastAsia="Calibri" w:cs="Times New Roman"/>
          <w:sz w:val="24"/>
          <w:szCs w:val="24"/>
          <w:lang w:val="sr-Cyrl-CS"/>
        </w:rPr>
        <w:t>ентације</w:t>
      </w:r>
    </w:p>
    <w:p w14:paraId="4CB5790E" w14:textId="77777777" w:rsidR="00EB6AF3" w:rsidRPr="006575AC" w:rsidRDefault="00EB6AF3" w:rsidP="00EB6AF3">
      <w:pPr>
        <w:autoSpaceDE w:val="0"/>
        <w:autoSpaceDN w:val="0"/>
        <w:adjustRightInd w:val="0"/>
        <w:ind w:left="720"/>
        <w:contextualSpacing/>
        <w:jc w:val="both"/>
        <w:rPr>
          <w:rFonts w:eastAsia="Calibri" w:cs="Times New Roman"/>
          <w:sz w:val="24"/>
          <w:szCs w:val="24"/>
          <w:lang w:val="sr-Cyrl-CS"/>
        </w:rPr>
      </w:pPr>
    </w:p>
    <w:p w14:paraId="3CC44ED6" w14:textId="4044A4EF" w:rsidR="006774A9" w:rsidRPr="006575AC" w:rsidRDefault="00EB6AF3" w:rsidP="006774A9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sr-Cyrl-CS"/>
        </w:rPr>
      </w:pPr>
      <w:r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4) </w:t>
      </w:r>
      <w:r w:rsidR="007F3054" w:rsidRPr="007F3054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>замен</w:t>
      </w:r>
      <w:r w:rsidR="007F3054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>а</w:t>
      </w:r>
      <w:r w:rsidR="007F3054" w:rsidRPr="007F3054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 постојећег грејача простора на чврсто гориво, течно гориво или електричну енергију (котао или пећ) ефикаснијим котлом </w:t>
      </w:r>
      <w:proofErr w:type="spellStart"/>
      <w:r w:rsidR="007F3054" w:rsidRPr="007F3054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>на_гас</w:t>
      </w:r>
      <w:proofErr w:type="spellEnd"/>
      <w:r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, </w:t>
      </w:r>
      <w:r w:rsidRPr="006575AC">
        <w:br/>
      </w:r>
    </w:p>
    <w:p w14:paraId="7C91D157" w14:textId="24783EBD" w:rsidR="00C86AFA" w:rsidRPr="006575AC" w:rsidRDefault="00C86AFA" w:rsidP="00C86AFA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en-US"/>
        </w:rPr>
      </w:pPr>
      <w:r w:rsidRPr="006575AC">
        <w:rPr>
          <w:rFonts w:eastAsia="Calibri" w:cs="Times New Roman"/>
          <w:sz w:val="24"/>
          <w:szCs w:val="24"/>
          <w:lang w:val="sr-Cyrl-CS"/>
        </w:rPr>
        <w:t xml:space="preserve">– није потребна израда техничке документације </w:t>
      </w:r>
    </w:p>
    <w:p w14:paraId="4E838D4B" w14:textId="0118E31B" w:rsidR="00EB6AF3" w:rsidRPr="006575AC" w:rsidRDefault="00EB6AF3" w:rsidP="00C86AFA">
      <w:pPr>
        <w:autoSpaceDE w:val="0"/>
        <w:autoSpaceDN w:val="0"/>
        <w:adjustRightInd w:val="0"/>
        <w:ind w:left="1080"/>
        <w:contextualSpacing/>
        <w:jc w:val="both"/>
        <w:rPr>
          <w:rFonts w:eastAsia="Calibri" w:cs="Times New Roman"/>
          <w:b/>
          <w:sz w:val="24"/>
          <w:szCs w:val="24"/>
          <w:u w:val="single"/>
          <w:lang w:val="sr-Cyrl-CS"/>
        </w:rPr>
      </w:pPr>
    </w:p>
    <w:p w14:paraId="27D0582E" w14:textId="18A5A113" w:rsidR="00EB6AF3" w:rsidRPr="006575AC" w:rsidRDefault="00EB6AF3" w:rsidP="7ECB7F0A">
      <w:pPr>
        <w:autoSpaceDE w:val="0"/>
        <w:autoSpaceDN w:val="0"/>
        <w:adjustRightInd w:val="0"/>
        <w:ind w:left="1077"/>
        <w:contextualSpacing/>
        <w:jc w:val="both"/>
        <w:rPr>
          <w:rFonts w:eastAsia="Calibri" w:cs="Times New Roman"/>
          <w:b/>
          <w:bCs/>
          <w:sz w:val="24"/>
          <w:szCs w:val="24"/>
          <w:u w:val="single"/>
          <w:lang w:val="sr-Cyrl-CS"/>
        </w:rPr>
      </w:pPr>
      <w:r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>5)</w:t>
      </w:r>
      <w:r w:rsidR="007F3054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 з</w:t>
      </w:r>
      <w:r w:rsidR="007F3054" w:rsidRPr="007F3054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>амен</w:t>
      </w:r>
      <w:r w:rsidR="007F3054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>а</w:t>
      </w:r>
      <w:r w:rsidR="007F3054" w:rsidRPr="007F3054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 постојећег грејача простора на чврсто гориво, течно гориво</w:t>
      </w:r>
      <w:r w:rsidR="007F3054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 </w:t>
      </w:r>
      <w:r w:rsidR="007F3054" w:rsidRPr="007F3054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>или електричну енергију (котао или пећ) ефикаснијим котлом на биомасу</w:t>
      </w:r>
      <w:r w:rsidR="007F3054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>,</w:t>
      </w:r>
    </w:p>
    <w:p w14:paraId="5EA31736" w14:textId="3124DC56" w:rsidR="00C86AFA" w:rsidRPr="006575AC" w:rsidRDefault="006774A9" w:rsidP="006774A9">
      <w:pPr>
        <w:autoSpaceDE w:val="0"/>
        <w:autoSpaceDN w:val="0"/>
        <w:adjustRightInd w:val="0"/>
        <w:jc w:val="both"/>
        <w:rPr>
          <w:rFonts w:eastAsia="Calibri" w:cs="Times New Roman"/>
          <w:sz w:val="24"/>
          <w:szCs w:val="24"/>
          <w:lang w:val="en-US"/>
        </w:rPr>
      </w:pPr>
      <w:r>
        <w:rPr>
          <w:rFonts w:eastAsia="Calibri" w:cs="Times New Roman"/>
          <w:sz w:val="24"/>
          <w:szCs w:val="24"/>
          <w:lang w:val="sr-Cyrl-CS"/>
        </w:rPr>
        <w:t xml:space="preserve">                  </w:t>
      </w:r>
      <w:r w:rsidR="00C86AFA" w:rsidRPr="006575AC">
        <w:rPr>
          <w:rFonts w:eastAsia="Calibri" w:cs="Times New Roman"/>
          <w:sz w:val="24"/>
          <w:szCs w:val="24"/>
          <w:lang w:val="sr-Cyrl-CS"/>
        </w:rPr>
        <w:t xml:space="preserve">– није потребна </w:t>
      </w:r>
      <w:r>
        <w:rPr>
          <w:rFonts w:eastAsia="Calibri" w:cs="Times New Roman"/>
          <w:sz w:val="24"/>
          <w:szCs w:val="24"/>
          <w:lang w:val="sr-Cyrl-CS"/>
        </w:rPr>
        <w:t xml:space="preserve">израда техничке документације </w:t>
      </w:r>
    </w:p>
    <w:p w14:paraId="4A23D201" w14:textId="77777777" w:rsidR="00EB6AF3" w:rsidRPr="006575AC" w:rsidRDefault="00EB6AF3" w:rsidP="00EB6AF3">
      <w:pPr>
        <w:autoSpaceDE w:val="0"/>
        <w:autoSpaceDN w:val="0"/>
        <w:adjustRightInd w:val="0"/>
        <w:ind w:left="1077"/>
        <w:contextualSpacing/>
        <w:jc w:val="both"/>
        <w:rPr>
          <w:rFonts w:eastAsia="Calibri" w:cs="Times New Roman"/>
          <w:b/>
          <w:sz w:val="24"/>
          <w:szCs w:val="24"/>
          <w:u w:val="single"/>
          <w:lang w:val="sr-Cyrl-CS"/>
        </w:rPr>
      </w:pPr>
    </w:p>
    <w:p w14:paraId="5B3C4661" w14:textId="0B854182" w:rsidR="00EB6AF3" w:rsidRPr="006575AC" w:rsidRDefault="00EB6AF3" w:rsidP="7ECB7F0A">
      <w:pPr>
        <w:autoSpaceDE w:val="0"/>
        <w:autoSpaceDN w:val="0"/>
        <w:adjustRightInd w:val="0"/>
        <w:ind w:left="1077"/>
        <w:contextualSpacing/>
        <w:jc w:val="both"/>
        <w:rPr>
          <w:rFonts w:eastAsia="Calibri" w:cs="Times New Roman"/>
          <w:b/>
          <w:bCs/>
          <w:sz w:val="24"/>
          <w:szCs w:val="24"/>
          <w:u w:val="single"/>
          <w:lang w:val="sr-Cyrl-CS"/>
        </w:rPr>
      </w:pPr>
      <w:r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>6) уградња топлотних пумпи.</w:t>
      </w:r>
    </w:p>
    <w:p w14:paraId="32737EF8" w14:textId="35F3FAE1" w:rsidR="00C86AFA" w:rsidRPr="006575AC" w:rsidRDefault="00C86AFA" w:rsidP="00C86AFA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en-US"/>
        </w:rPr>
      </w:pPr>
      <w:r w:rsidRPr="006575AC">
        <w:rPr>
          <w:rFonts w:eastAsia="Calibri" w:cs="Times New Roman"/>
          <w:sz w:val="24"/>
          <w:szCs w:val="24"/>
          <w:lang w:val="sr-Cyrl-CS"/>
        </w:rPr>
        <w:t xml:space="preserve">– није потребна израда техничке документације </w:t>
      </w:r>
    </w:p>
    <w:p w14:paraId="51A382EB" w14:textId="77777777" w:rsidR="00EB6AF3" w:rsidRPr="006575AC" w:rsidRDefault="00EB6AF3" w:rsidP="00EB6AF3">
      <w:pPr>
        <w:autoSpaceDE w:val="0"/>
        <w:autoSpaceDN w:val="0"/>
        <w:adjustRightInd w:val="0"/>
        <w:ind w:left="1077"/>
        <w:contextualSpacing/>
        <w:jc w:val="both"/>
        <w:rPr>
          <w:rFonts w:eastAsia="Calibri" w:cs="Times New Roman"/>
          <w:b/>
          <w:sz w:val="24"/>
          <w:szCs w:val="24"/>
          <w:u w:val="single"/>
          <w:lang w:val="sr-Cyrl-CS"/>
        </w:rPr>
      </w:pPr>
    </w:p>
    <w:p w14:paraId="08E23F73" w14:textId="77777777" w:rsidR="00EB6AF3" w:rsidRPr="006575AC" w:rsidRDefault="00EB6AF3" w:rsidP="00EB6AF3">
      <w:pPr>
        <w:autoSpaceDE w:val="0"/>
        <w:autoSpaceDN w:val="0"/>
        <w:adjustRightInd w:val="0"/>
        <w:ind w:left="1077"/>
        <w:contextualSpacing/>
        <w:jc w:val="both"/>
        <w:rPr>
          <w:rFonts w:eastAsia="Calibri" w:cs="Times New Roman"/>
          <w:b/>
          <w:sz w:val="24"/>
          <w:szCs w:val="24"/>
          <w:u w:val="single"/>
          <w:lang w:val="sr-Cyrl-CS"/>
        </w:rPr>
      </w:pPr>
      <w:r w:rsidRPr="006575AC">
        <w:rPr>
          <w:rFonts w:eastAsia="Calibri" w:cs="Times New Roman"/>
          <w:b/>
          <w:sz w:val="24"/>
          <w:szCs w:val="24"/>
          <w:u w:val="single"/>
          <w:lang w:val="sr-Cyrl-CS"/>
        </w:rPr>
        <w:t>7) замене постојеће или уградња нове цевне мреже, грејних тела и пратећег прибора.</w:t>
      </w:r>
    </w:p>
    <w:p w14:paraId="34822F76" w14:textId="34F8BC80" w:rsidR="00C86AFA" w:rsidRPr="006575AC" w:rsidRDefault="006774A9" w:rsidP="006774A9">
      <w:pPr>
        <w:autoSpaceDE w:val="0"/>
        <w:autoSpaceDN w:val="0"/>
        <w:adjustRightInd w:val="0"/>
        <w:jc w:val="both"/>
        <w:rPr>
          <w:rFonts w:eastAsia="Calibri" w:cs="Times New Roman"/>
          <w:sz w:val="24"/>
          <w:szCs w:val="24"/>
          <w:lang w:val="en-US"/>
        </w:rPr>
      </w:pPr>
      <w:bookmarkStart w:id="0" w:name="_Hlk136517551"/>
      <w:r>
        <w:rPr>
          <w:rFonts w:eastAsia="Calibri" w:cs="Times New Roman"/>
          <w:sz w:val="24"/>
          <w:szCs w:val="24"/>
          <w:lang w:val="sr-Cyrl-CS"/>
        </w:rPr>
        <w:t xml:space="preserve">                 </w:t>
      </w:r>
      <w:r w:rsidR="00C86AFA" w:rsidRPr="006575AC">
        <w:rPr>
          <w:rFonts w:eastAsia="Calibri" w:cs="Times New Roman"/>
          <w:sz w:val="24"/>
          <w:szCs w:val="24"/>
          <w:lang w:val="sr-Cyrl-CS"/>
        </w:rPr>
        <w:t xml:space="preserve">– није потребна израда техничке документације </w:t>
      </w:r>
    </w:p>
    <w:p w14:paraId="6B238770" w14:textId="77777777" w:rsidR="00EB6AF3" w:rsidRPr="006575AC" w:rsidRDefault="00EB6AF3" w:rsidP="00EB6AF3">
      <w:pPr>
        <w:autoSpaceDE w:val="0"/>
        <w:autoSpaceDN w:val="0"/>
        <w:adjustRightInd w:val="0"/>
        <w:ind w:left="1077"/>
        <w:contextualSpacing/>
        <w:jc w:val="both"/>
        <w:rPr>
          <w:rFonts w:eastAsia="Calibri" w:cs="Times New Roman"/>
          <w:b/>
          <w:sz w:val="24"/>
          <w:szCs w:val="24"/>
          <w:u w:val="single"/>
          <w:lang w:val="sr-Cyrl-CS"/>
        </w:rPr>
      </w:pPr>
      <w:r w:rsidRPr="006575AC">
        <w:rPr>
          <w:rFonts w:eastAsia="Calibri" w:cs="Times New Roman"/>
          <w:sz w:val="24"/>
          <w:szCs w:val="24"/>
          <w:lang w:val="sr-Cyrl-CS"/>
        </w:rPr>
        <w:br/>
      </w:r>
      <w:bookmarkEnd w:id="0"/>
      <w:r w:rsidRPr="006575AC">
        <w:rPr>
          <w:rFonts w:eastAsia="Calibri" w:cs="Times New Roman"/>
          <w:b/>
          <w:sz w:val="24"/>
          <w:szCs w:val="24"/>
          <w:u w:val="single"/>
          <w:lang w:val="sr-Cyrl-CS"/>
        </w:rPr>
        <w:t>8) уградња соларних колектора у инсталацију за централну припрему потрошне топле воде.</w:t>
      </w:r>
    </w:p>
    <w:p w14:paraId="00CBA4C2" w14:textId="45E60AAF" w:rsidR="00C86AFA" w:rsidRDefault="006774A9" w:rsidP="006774A9">
      <w:pPr>
        <w:autoSpaceDE w:val="0"/>
        <w:autoSpaceDN w:val="0"/>
        <w:adjustRightInd w:val="0"/>
        <w:jc w:val="both"/>
        <w:rPr>
          <w:rFonts w:eastAsia="Calibri" w:cs="Times New Roman"/>
          <w:sz w:val="24"/>
          <w:szCs w:val="24"/>
          <w:lang w:val="sr-Cyrl-CS"/>
        </w:rPr>
      </w:pPr>
      <w:r>
        <w:rPr>
          <w:rFonts w:eastAsia="Calibri" w:cs="Times New Roman"/>
          <w:sz w:val="24"/>
          <w:szCs w:val="24"/>
          <w:lang w:val="sr-Cyrl-CS"/>
        </w:rPr>
        <w:t xml:space="preserve">                 </w:t>
      </w:r>
      <w:r w:rsidR="00C86AFA" w:rsidRPr="006575AC">
        <w:rPr>
          <w:rFonts w:eastAsia="Calibri" w:cs="Times New Roman"/>
          <w:sz w:val="24"/>
          <w:szCs w:val="24"/>
          <w:lang w:val="sr-Cyrl-CS"/>
        </w:rPr>
        <w:t xml:space="preserve">– није потребна </w:t>
      </w:r>
      <w:r>
        <w:rPr>
          <w:rFonts w:eastAsia="Calibri" w:cs="Times New Roman"/>
          <w:sz w:val="24"/>
          <w:szCs w:val="24"/>
          <w:lang w:val="sr-Cyrl-CS"/>
        </w:rPr>
        <w:t>израда техничке документације</w:t>
      </w:r>
    </w:p>
    <w:p w14:paraId="3569B50D" w14:textId="6BD3E274" w:rsidR="339E25AA" w:rsidRPr="006575AC" w:rsidRDefault="339E25AA" w:rsidP="00F110AA">
      <w:pPr>
        <w:contextualSpacing/>
        <w:jc w:val="both"/>
        <w:rPr>
          <w:rFonts w:eastAsia="Calibri" w:cs="Times New Roman"/>
          <w:b/>
          <w:bCs/>
          <w:sz w:val="24"/>
          <w:szCs w:val="24"/>
          <w:u w:val="single"/>
          <w:lang w:val="sr-Cyrl-CS"/>
        </w:rPr>
      </w:pPr>
    </w:p>
    <w:p w14:paraId="11A6ED9B" w14:textId="1375E823" w:rsidR="000C2C82" w:rsidRPr="00640621" w:rsidRDefault="000C2C82" w:rsidP="00F110AA">
      <w:pPr>
        <w:tabs>
          <w:tab w:val="left" w:pos="819"/>
        </w:tabs>
        <w:ind w:left="900"/>
        <w:rPr>
          <w:rFonts w:eastAsia="Times New Roman" w:cs="Times New Roman"/>
          <w:lang w:eastAsia="sr-Latn-RS"/>
        </w:rPr>
      </w:pPr>
    </w:p>
    <w:sectPr w:rsidR="000C2C82" w:rsidRPr="00640621" w:rsidSect="002C6D7C"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69A9E" w14:textId="77777777" w:rsidR="00A15EBD" w:rsidRDefault="00A15EBD" w:rsidP="001E2F65">
      <w:r>
        <w:separator/>
      </w:r>
    </w:p>
  </w:endnote>
  <w:endnote w:type="continuationSeparator" w:id="0">
    <w:p w14:paraId="0E2A8028" w14:textId="77777777" w:rsidR="00A15EBD" w:rsidRDefault="00A15EBD" w:rsidP="001E2F65">
      <w:r>
        <w:continuationSeparator/>
      </w:r>
    </w:p>
  </w:endnote>
  <w:endnote w:type="continuationNotice" w:id="1">
    <w:p w14:paraId="3A3BA4B5" w14:textId="77777777" w:rsidR="00A15EBD" w:rsidRDefault="00A15EB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0A4FD" w14:textId="77777777" w:rsidR="00A15EBD" w:rsidRDefault="00A15EBD" w:rsidP="001E2F65">
      <w:r>
        <w:separator/>
      </w:r>
    </w:p>
  </w:footnote>
  <w:footnote w:type="continuationSeparator" w:id="0">
    <w:p w14:paraId="541BB925" w14:textId="77777777" w:rsidR="00A15EBD" w:rsidRDefault="00A15EBD" w:rsidP="001E2F65">
      <w:r>
        <w:continuationSeparator/>
      </w:r>
    </w:p>
  </w:footnote>
  <w:footnote w:type="continuationNotice" w:id="1">
    <w:p w14:paraId="376AA7CF" w14:textId="77777777" w:rsidR="00A15EBD" w:rsidRDefault="00A15EB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9"/>
    <w:multiLevelType w:val="hybridMultilevel"/>
    <w:tmpl w:val="ABC42556"/>
    <w:lvl w:ilvl="0" w:tplc="2DCA2C2A">
      <w:start w:val="1"/>
      <w:numFmt w:val="decimal"/>
      <w:suff w:val="space"/>
      <w:lvlText w:val="%1)"/>
      <w:lvlJc w:val="left"/>
      <w:pPr>
        <w:ind w:left="720" w:hanging="360"/>
      </w:pPr>
      <w:rPr>
        <w:rFonts w:cs="Times New Roman" w:hint="default"/>
      </w:rPr>
    </w:lvl>
    <w:lvl w:ilvl="1" w:tplc="00006784">
      <w:start w:val="1"/>
      <w:numFmt w:val="decimal"/>
      <w:lvlText w:val="(%2)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208721DB"/>
    <w:multiLevelType w:val="hybridMultilevel"/>
    <w:tmpl w:val="BAD63FC4"/>
    <w:lvl w:ilvl="0" w:tplc="25D00B60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F2063D"/>
    <w:multiLevelType w:val="hybridMultilevel"/>
    <w:tmpl w:val="A6AE013C"/>
    <w:lvl w:ilvl="0" w:tplc="397CC5C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AE68B5"/>
    <w:multiLevelType w:val="hybridMultilevel"/>
    <w:tmpl w:val="6B32BF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99169D"/>
    <w:multiLevelType w:val="hybridMultilevel"/>
    <w:tmpl w:val="696259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AD56A8"/>
    <w:multiLevelType w:val="hybridMultilevel"/>
    <w:tmpl w:val="8B500D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86062F"/>
    <w:multiLevelType w:val="hybridMultilevel"/>
    <w:tmpl w:val="C4D00C00"/>
    <w:lvl w:ilvl="0" w:tplc="D4C66F58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53A24266"/>
    <w:multiLevelType w:val="hybridMultilevel"/>
    <w:tmpl w:val="BC46659A"/>
    <w:lvl w:ilvl="0" w:tplc="49B6609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72C6C17"/>
    <w:multiLevelType w:val="hybridMultilevel"/>
    <w:tmpl w:val="D402ED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C813EC"/>
    <w:multiLevelType w:val="hybridMultilevel"/>
    <w:tmpl w:val="7DAC8BB0"/>
    <w:lvl w:ilvl="0" w:tplc="FB0CBA30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 w15:restartNumberingAfterBreak="0">
    <w:nsid w:val="65A07968"/>
    <w:multiLevelType w:val="hybridMultilevel"/>
    <w:tmpl w:val="D004C3B2"/>
    <w:lvl w:ilvl="0" w:tplc="51407654">
      <w:start w:val="1"/>
      <w:numFmt w:val="decimal"/>
      <w:lvlText w:val="%1)"/>
      <w:lvlJc w:val="left"/>
      <w:pPr>
        <w:ind w:left="720" w:hanging="360"/>
      </w:pPr>
      <w:rPr>
        <w:rFonts w:eastAsiaTheme="minorHAnsi" w:cstheme="minorBidi" w:hint="default"/>
        <w:b/>
        <w:color w:val="auto"/>
        <w:sz w:val="22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D86DAD"/>
    <w:multiLevelType w:val="hybridMultilevel"/>
    <w:tmpl w:val="414A1A48"/>
    <w:lvl w:ilvl="0" w:tplc="786EA17A">
      <w:start w:val="1"/>
      <w:numFmt w:val="bullet"/>
      <w:lvlText w:val="-"/>
      <w:lvlJc w:val="left"/>
      <w:pPr>
        <w:ind w:left="1080" w:hanging="360"/>
      </w:pPr>
      <w:rPr>
        <w:rFonts w:ascii="Verdana" w:eastAsia="Times New Roman" w:hAnsi="Verdana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4E42200"/>
    <w:multiLevelType w:val="hybridMultilevel"/>
    <w:tmpl w:val="2284AC06"/>
    <w:lvl w:ilvl="0" w:tplc="FFF0315C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AE3D37"/>
    <w:multiLevelType w:val="hybridMultilevel"/>
    <w:tmpl w:val="FA5ADE24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059861907">
    <w:abstractNumId w:val="9"/>
  </w:num>
  <w:num w:numId="2" w16cid:durableId="520048365">
    <w:abstractNumId w:val="13"/>
  </w:num>
  <w:num w:numId="3" w16cid:durableId="1911572341">
    <w:abstractNumId w:val="11"/>
  </w:num>
  <w:num w:numId="4" w16cid:durableId="1880509024">
    <w:abstractNumId w:val="3"/>
  </w:num>
  <w:num w:numId="5" w16cid:durableId="635794855">
    <w:abstractNumId w:val="6"/>
  </w:num>
  <w:num w:numId="6" w16cid:durableId="1880975141">
    <w:abstractNumId w:val="1"/>
  </w:num>
  <w:num w:numId="7" w16cid:durableId="1753165132">
    <w:abstractNumId w:val="12"/>
  </w:num>
  <w:num w:numId="8" w16cid:durableId="211963910">
    <w:abstractNumId w:val="0"/>
  </w:num>
  <w:num w:numId="9" w16cid:durableId="1990548341">
    <w:abstractNumId w:val="7"/>
  </w:num>
  <w:num w:numId="10" w16cid:durableId="1714648845">
    <w:abstractNumId w:val="2"/>
  </w:num>
  <w:num w:numId="11" w16cid:durableId="944117562">
    <w:abstractNumId w:val="4"/>
  </w:num>
  <w:num w:numId="12" w16cid:durableId="2090536607">
    <w:abstractNumId w:val="5"/>
  </w:num>
  <w:num w:numId="13" w16cid:durableId="1572812272">
    <w:abstractNumId w:val="8"/>
  </w:num>
  <w:num w:numId="14" w16cid:durableId="10363482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324" w:allStyles="0" w:customStyles="0" w:latentStyles="1" w:stylesInUse="0" w:headingStyles="1" w:numberingStyles="0" w:tableStyles="0" w:directFormattingOnRuns="1" w:directFormattingOnParagraphs="1" w:directFormattingOnNumbering="0" w:directFormattingOnTables="0" w:clearFormatting="1" w:top3HeadingStyles="0" w:visibleStyles="1" w:alternateStyleNames="0"/>
  <w:defaultTabStop w:val="567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Q1szAwMbQwNDMysjRT0lEKTi0uzszPAykwNq4FAM8/nnotAAAA"/>
  </w:docVars>
  <w:rsids>
    <w:rsidRoot w:val="00B11AF6"/>
    <w:rsid w:val="000005D8"/>
    <w:rsid w:val="000009BA"/>
    <w:rsid w:val="0000137F"/>
    <w:rsid w:val="0000748B"/>
    <w:rsid w:val="00021E7A"/>
    <w:rsid w:val="00027E32"/>
    <w:rsid w:val="00030499"/>
    <w:rsid w:val="000357BF"/>
    <w:rsid w:val="00036531"/>
    <w:rsid w:val="00045F0A"/>
    <w:rsid w:val="00052F7C"/>
    <w:rsid w:val="00060165"/>
    <w:rsid w:val="00060799"/>
    <w:rsid w:val="00062415"/>
    <w:rsid w:val="000632C9"/>
    <w:rsid w:val="000644AB"/>
    <w:rsid w:val="00066170"/>
    <w:rsid w:val="00092BC6"/>
    <w:rsid w:val="000961CF"/>
    <w:rsid w:val="000A3C6B"/>
    <w:rsid w:val="000C2C82"/>
    <w:rsid w:val="000D4A2D"/>
    <w:rsid w:val="000E5EBF"/>
    <w:rsid w:val="000F0A61"/>
    <w:rsid w:val="000F3469"/>
    <w:rsid w:val="000F3CAC"/>
    <w:rsid w:val="000F3F87"/>
    <w:rsid w:val="000F4D5E"/>
    <w:rsid w:val="00105F64"/>
    <w:rsid w:val="0010650D"/>
    <w:rsid w:val="001114A1"/>
    <w:rsid w:val="00122C86"/>
    <w:rsid w:val="00127D22"/>
    <w:rsid w:val="0013088B"/>
    <w:rsid w:val="00133C89"/>
    <w:rsid w:val="00134BFA"/>
    <w:rsid w:val="00137473"/>
    <w:rsid w:val="001401F1"/>
    <w:rsid w:val="00141163"/>
    <w:rsid w:val="00142E20"/>
    <w:rsid w:val="00156D16"/>
    <w:rsid w:val="00162CC0"/>
    <w:rsid w:val="00163892"/>
    <w:rsid w:val="00163E20"/>
    <w:rsid w:val="00164E03"/>
    <w:rsid w:val="001708F6"/>
    <w:rsid w:val="0017501D"/>
    <w:rsid w:val="00196047"/>
    <w:rsid w:val="001A2C65"/>
    <w:rsid w:val="001A3E34"/>
    <w:rsid w:val="001A679A"/>
    <w:rsid w:val="001B072E"/>
    <w:rsid w:val="001C54FD"/>
    <w:rsid w:val="001D1E72"/>
    <w:rsid w:val="001D4C08"/>
    <w:rsid w:val="001E0C30"/>
    <w:rsid w:val="001E2F65"/>
    <w:rsid w:val="001E3525"/>
    <w:rsid w:val="001E3ADF"/>
    <w:rsid w:val="001E50D1"/>
    <w:rsid w:val="001E7912"/>
    <w:rsid w:val="001F254C"/>
    <w:rsid w:val="001F2EEC"/>
    <w:rsid w:val="00207103"/>
    <w:rsid w:val="002131E0"/>
    <w:rsid w:val="00216E4F"/>
    <w:rsid w:val="002217DA"/>
    <w:rsid w:val="00222362"/>
    <w:rsid w:val="00236A22"/>
    <w:rsid w:val="00244C14"/>
    <w:rsid w:val="00247883"/>
    <w:rsid w:val="00253C70"/>
    <w:rsid w:val="00256DBE"/>
    <w:rsid w:val="00260B9D"/>
    <w:rsid w:val="0026279B"/>
    <w:rsid w:val="00266037"/>
    <w:rsid w:val="0026663C"/>
    <w:rsid w:val="00266FBA"/>
    <w:rsid w:val="00276C64"/>
    <w:rsid w:val="002817E4"/>
    <w:rsid w:val="00282FE3"/>
    <w:rsid w:val="00285410"/>
    <w:rsid w:val="002912E2"/>
    <w:rsid w:val="002A0323"/>
    <w:rsid w:val="002A36D3"/>
    <w:rsid w:val="002C0567"/>
    <w:rsid w:val="002C46F4"/>
    <w:rsid w:val="002C6D7C"/>
    <w:rsid w:val="002D02CD"/>
    <w:rsid w:val="002D7BBB"/>
    <w:rsid w:val="002E0063"/>
    <w:rsid w:val="002E1DB0"/>
    <w:rsid w:val="002F6BDD"/>
    <w:rsid w:val="002F6C3C"/>
    <w:rsid w:val="002F7EAB"/>
    <w:rsid w:val="003059F2"/>
    <w:rsid w:val="00305D04"/>
    <w:rsid w:val="003063F2"/>
    <w:rsid w:val="0030646E"/>
    <w:rsid w:val="00307AF1"/>
    <w:rsid w:val="0032419C"/>
    <w:rsid w:val="00327777"/>
    <w:rsid w:val="003304CE"/>
    <w:rsid w:val="0033358B"/>
    <w:rsid w:val="003471EB"/>
    <w:rsid w:val="0035649F"/>
    <w:rsid w:val="00356E8D"/>
    <w:rsid w:val="0035752B"/>
    <w:rsid w:val="003659F9"/>
    <w:rsid w:val="00371D18"/>
    <w:rsid w:val="00383B3E"/>
    <w:rsid w:val="00385475"/>
    <w:rsid w:val="00392FA5"/>
    <w:rsid w:val="003A1F39"/>
    <w:rsid w:val="003A362A"/>
    <w:rsid w:val="003B0376"/>
    <w:rsid w:val="003B0CE4"/>
    <w:rsid w:val="003B3F5E"/>
    <w:rsid w:val="003D2A53"/>
    <w:rsid w:val="003D5CAF"/>
    <w:rsid w:val="003F430E"/>
    <w:rsid w:val="003F7FCE"/>
    <w:rsid w:val="004030D2"/>
    <w:rsid w:val="00405299"/>
    <w:rsid w:val="00405CE6"/>
    <w:rsid w:val="00407AC5"/>
    <w:rsid w:val="0041042A"/>
    <w:rsid w:val="00412FFB"/>
    <w:rsid w:val="00431940"/>
    <w:rsid w:val="00432586"/>
    <w:rsid w:val="004330C8"/>
    <w:rsid w:val="00437795"/>
    <w:rsid w:val="00443D6F"/>
    <w:rsid w:val="00454C93"/>
    <w:rsid w:val="0045587B"/>
    <w:rsid w:val="0046242B"/>
    <w:rsid w:val="00464EDC"/>
    <w:rsid w:val="00466675"/>
    <w:rsid w:val="00473142"/>
    <w:rsid w:val="00476E9B"/>
    <w:rsid w:val="00480F07"/>
    <w:rsid w:val="00481523"/>
    <w:rsid w:val="004840C2"/>
    <w:rsid w:val="00485528"/>
    <w:rsid w:val="00493248"/>
    <w:rsid w:val="004C1AD4"/>
    <w:rsid w:val="004C461D"/>
    <w:rsid w:val="004D2401"/>
    <w:rsid w:val="004D4125"/>
    <w:rsid w:val="004D585D"/>
    <w:rsid w:val="004E0006"/>
    <w:rsid w:val="004E1E72"/>
    <w:rsid w:val="004E4F65"/>
    <w:rsid w:val="004E7090"/>
    <w:rsid w:val="004E7488"/>
    <w:rsid w:val="004F0682"/>
    <w:rsid w:val="004F06BB"/>
    <w:rsid w:val="004F07B2"/>
    <w:rsid w:val="004F1E68"/>
    <w:rsid w:val="004F633D"/>
    <w:rsid w:val="004F7436"/>
    <w:rsid w:val="004F7440"/>
    <w:rsid w:val="00506982"/>
    <w:rsid w:val="00514A0B"/>
    <w:rsid w:val="00514F05"/>
    <w:rsid w:val="00515353"/>
    <w:rsid w:val="00517AC5"/>
    <w:rsid w:val="00523AC5"/>
    <w:rsid w:val="00524143"/>
    <w:rsid w:val="005252B2"/>
    <w:rsid w:val="00527468"/>
    <w:rsid w:val="00534864"/>
    <w:rsid w:val="00537CEE"/>
    <w:rsid w:val="00544887"/>
    <w:rsid w:val="00546563"/>
    <w:rsid w:val="00546E1C"/>
    <w:rsid w:val="00550143"/>
    <w:rsid w:val="00572F8E"/>
    <w:rsid w:val="00580BA5"/>
    <w:rsid w:val="0058212F"/>
    <w:rsid w:val="0058472D"/>
    <w:rsid w:val="005921F2"/>
    <w:rsid w:val="005A2890"/>
    <w:rsid w:val="005A7EFB"/>
    <w:rsid w:val="005B4B4C"/>
    <w:rsid w:val="005C65C0"/>
    <w:rsid w:val="005D47D9"/>
    <w:rsid w:val="005D4EC6"/>
    <w:rsid w:val="005D6A60"/>
    <w:rsid w:val="005E31DF"/>
    <w:rsid w:val="005F1575"/>
    <w:rsid w:val="005F4BC1"/>
    <w:rsid w:val="006058A1"/>
    <w:rsid w:val="00605D1E"/>
    <w:rsid w:val="00613AC6"/>
    <w:rsid w:val="00625025"/>
    <w:rsid w:val="0063438A"/>
    <w:rsid w:val="00640621"/>
    <w:rsid w:val="00646198"/>
    <w:rsid w:val="006523A2"/>
    <w:rsid w:val="006575AC"/>
    <w:rsid w:val="006578E1"/>
    <w:rsid w:val="00661DE3"/>
    <w:rsid w:val="006623D8"/>
    <w:rsid w:val="006641AA"/>
    <w:rsid w:val="00674581"/>
    <w:rsid w:val="0067663E"/>
    <w:rsid w:val="006774A9"/>
    <w:rsid w:val="006921CD"/>
    <w:rsid w:val="00695E6F"/>
    <w:rsid w:val="006967E7"/>
    <w:rsid w:val="006A5CBA"/>
    <w:rsid w:val="006B3753"/>
    <w:rsid w:val="006B638B"/>
    <w:rsid w:val="006C09F6"/>
    <w:rsid w:val="006C0B84"/>
    <w:rsid w:val="006D0AD6"/>
    <w:rsid w:val="006D1E31"/>
    <w:rsid w:val="006E0985"/>
    <w:rsid w:val="006F0791"/>
    <w:rsid w:val="006F71DF"/>
    <w:rsid w:val="0070150F"/>
    <w:rsid w:val="00707512"/>
    <w:rsid w:val="007114CB"/>
    <w:rsid w:val="00713830"/>
    <w:rsid w:val="00714AB8"/>
    <w:rsid w:val="00743FB9"/>
    <w:rsid w:val="007506DC"/>
    <w:rsid w:val="00750731"/>
    <w:rsid w:val="00753ECF"/>
    <w:rsid w:val="0076123A"/>
    <w:rsid w:val="00782794"/>
    <w:rsid w:val="007874E8"/>
    <w:rsid w:val="007A1C83"/>
    <w:rsid w:val="007A38E6"/>
    <w:rsid w:val="007B1621"/>
    <w:rsid w:val="007B6145"/>
    <w:rsid w:val="007C5897"/>
    <w:rsid w:val="007C752D"/>
    <w:rsid w:val="007D60EF"/>
    <w:rsid w:val="007D7BF1"/>
    <w:rsid w:val="007E3613"/>
    <w:rsid w:val="007E3D5C"/>
    <w:rsid w:val="007E45AD"/>
    <w:rsid w:val="007E7831"/>
    <w:rsid w:val="007F3054"/>
    <w:rsid w:val="00800747"/>
    <w:rsid w:val="00813B18"/>
    <w:rsid w:val="00820E83"/>
    <w:rsid w:val="0082403D"/>
    <w:rsid w:val="008327BC"/>
    <w:rsid w:val="00835DA7"/>
    <w:rsid w:val="00835F3B"/>
    <w:rsid w:val="00844837"/>
    <w:rsid w:val="008524C0"/>
    <w:rsid w:val="00852C77"/>
    <w:rsid w:val="008574DC"/>
    <w:rsid w:val="00860F6A"/>
    <w:rsid w:val="0086547C"/>
    <w:rsid w:val="008722F0"/>
    <w:rsid w:val="008724E0"/>
    <w:rsid w:val="0087294F"/>
    <w:rsid w:val="00884046"/>
    <w:rsid w:val="008843A1"/>
    <w:rsid w:val="00886FFC"/>
    <w:rsid w:val="00891427"/>
    <w:rsid w:val="0089413E"/>
    <w:rsid w:val="00897B0B"/>
    <w:rsid w:val="008A1D9E"/>
    <w:rsid w:val="008A3773"/>
    <w:rsid w:val="008A5387"/>
    <w:rsid w:val="008A59C2"/>
    <w:rsid w:val="008A6BF5"/>
    <w:rsid w:val="008B3E0B"/>
    <w:rsid w:val="008B4072"/>
    <w:rsid w:val="008B4821"/>
    <w:rsid w:val="008B4EA1"/>
    <w:rsid w:val="008B6AC3"/>
    <w:rsid w:val="008C1289"/>
    <w:rsid w:val="008C3353"/>
    <w:rsid w:val="008C5680"/>
    <w:rsid w:val="008C6661"/>
    <w:rsid w:val="008D33D7"/>
    <w:rsid w:val="008D3A91"/>
    <w:rsid w:val="008D5649"/>
    <w:rsid w:val="008D7100"/>
    <w:rsid w:val="008D7939"/>
    <w:rsid w:val="008E7122"/>
    <w:rsid w:val="008E7919"/>
    <w:rsid w:val="008F22DA"/>
    <w:rsid w:val="008F3F57"/>
    <w:rsid w:val="008F7BCD"/>
    <w:rsid w:val="00902D6E"/>
    <w:rsid w:val="00903EF8"/>
    <w:rsid w:val="00916232"/>
    <w:rsid w:val="0092275B"/>
    <w:rsid w:val="00924F3C"/>
    <w:rsid w:val="009268BF"/>
    <w:rsid w:val="00930D34"/>
    <w:rsid w:val="0093593A"/>
    <w:rsid w:val="009405F7"/>
    <w:rsid w:val="00956F38"/>
    <w:rsid w:val="00973B35"/>
    <w:rsid w:val="00984ACB"/>
    <w:rsid w:val="009870CE"/>
    <w:rsid w:val="00987ECC"/>
    <w:rsid w:val="009A3E75"/>
    <w:rsid w:val="009A6648"/>
    <w:rsid w:val="009B3ABB"/>
    <w:rsid w:val="009B5DC8"/>
    <w:rsid w:val="009C0687"/>
    <w:rsid w:val="009C27D7"/>
    <w:rsid w:val="009D2E31"/>
    <w:rsid w:val="009D41F3"/>
    <w:rsid w:val="009D6A4C"/>
    <w:rsid w:val="009E3DAE"/>
    <w:rsid w:val="009E58DD"/>
    <w:rsid w:val="009F6BBB"/>
    <w:rsid w:val="00A005A7"/>
    <w:rsid w:val="00A07317"/>
    <w:rsid w:val="00A1141B"/>
    <w:rsid w:val="00A12E53"/>
    <w:rsid w:val="00A15EBD"/>
    <w:rsid w:val="00A20CF3"/>
    <w:rsid w:val="00A26B88"/>
    <w:rsid w:val="00A31D8A"/>
    <w:rsid w:val="00A3519C"/>
    <w:rsid w:val="00A43F2C"/>
    <w:rsid w:val="00A467F9"/>
    <w:rsid w:val="00A473A1"/>
    <w:rsid w:val="00A639C8"/>
    <w:rsid w:val="00A678DF"/>
    <w:rsid w:val="00A719BB"/>
    <w:rsid w:val="00A73A8D"/>
    <w:rsid w:val="00A84D76"/>
    <w:rsid w:val="00A9085D"/>
    <w:rsid w:val="00A95351"/>
    <w:rsid w:val="00AA6DBA"/>
    <w:rsid w:val="00AC3C38"/>
    <w:rsid w:val="00AD085E"/>
    <w:rsid w:val="00AD6D0D"/>
    <w:rsid w:val="00AE08EC"/>
    <w:rsid w:val="00AE0A6F"/>
    <w:rsid w:val="00AE3D72"/>
    <w:rsid w:val="00AE735D"/>
    <w:rsid w:val="00AF14C0"/>
    <w:rsid w:val="00AF1533"/>
    <w:rsid w:val="00AF5876"/>
    <w:rsid w:val="00AF76E2"/>
    <w:rsid w:val="00B049CF"/>
    <w:rsid w:val="00B114A7"/>
    <w:rsid w:val="00B11AF6"/>
    <w:rsid w:val="00B12F22"/>
    <w:rsid w:val="00B176F5"/>
    <w:rsid w:val="00B2022C"/>
    <w:rsid w:val="00B20CB9"/>
    <w:rsid w:val="00B31CF1"/>
    <w:rsid w:val="00B42569"/>
    <w:rsid w:val="00B427DE"/>
    <w:rsid w:val="00B5706C"/>
    <w:rsid w:val="00B61950"/>
    <w:rsid w:val="00B65785"/>
    <w:rsid w:val="00B66F10"/>
    <w:rsid w:val="00B72901"/>
    <w:rsid w:val="00B73706"/>
    <w:rsid w:val="00B803E7"/>
    <w:rsid w:val="00B91613"/>
    <w:rsid w:val="00B95481"/>
    <w:rsid w:val="00B960D0"/>
    <w:rsid w:val="00B970AD"/>
    <w:rsid w:val="00BA17BA"/>
    <w:rsid w:val="00BA2101"/>
    <w:rsid w:val="00BA7F15"/>
    <w:rsid w:val="00BB0211"/>
    <w:rsid w:val="00BB0E25"/>
    <w:rsid w:val="00BB313D"/>
    <w:rsid w:val="00BB6AD1"/>
    <w:rsid w:val="00BC54B8"/>
    <w:rsid w:val="00BC65EA"/>
    <w:rsid w:val="00BD1C62"/>
    <w:rsid w:val="00BD5F3B"/>
    <w:rsid w:val="00BE34E8"/>
    <w:rsid w:val="00BF4D04"/>
    <w:rsid w:val="00BF5170"/>
    <w:rsid w:val="00BF7787"/>
    <w:rsid w:val="00BF7AB0"/>
    <w:rsid w:val="00C0324E"/>
    <w:rsid w:val="00C07954"/>
    <w:rsid w:val="00C10DD1"/>
    <w:rsid w:val="00C127F4"/>
    <w:rsid w:val="00C140DF"/>
    <w:rsid w:val="00C16F4C"/>
    <w:rsid w:val="00C203FF"/>
    <w:rsid w:val="00C25224"/>
    <w:rsid w:val="00C35ABC"/>
    <w:rsid w:val="00C4563A"/>
    <w:rsid w:val="00C4661A"/>
    <w:rsid w:val="00C472F2"/>
    <w:rsid w:val="00C571CE"/>
    <w:rsid w:val="00C66698"/>
    <w:rsid w:val="00C71861"/>
    <w:rsid w:val="00C7212A"/>
    <w:rsid w:val="00C728C4"/>
    <w:rsid w:val="00C86AFA"/>
    <w:rsid w:val="00C86D42"/>
    <w:rsid w:val="00C87466"/>
    <w:rsid w:val="00C909B9"/>
    <w:rsid w:val="00C94E82"/>
    <w:rsid w:val="00C95214"/>
    <w:rsid w:val="00C95380"/>
    <w:rsid w:val="00C9587B"/>
    <w:rsid w:val="00CA39C1"/>
    <w:rsid w:val="00CA3AB7"/>
    <w:rsid w:val="00CA5B8B"/>
    <w:rsid w:val="00CA723D"/>
    <w:rsid w:val="00CA77D6"/>
    <w:rsid w:val="00CB444E"/>
    <w:rsid w:val="00CB5FD6"/>
    <w:rsid w:val="00CC1A0D"/>
    <w:rsid w:val="00CE0C5F"/>
    <w:rsid w:val="00CE5359"/>
    <w:rsid w:val="00CF4816"/>
    <w:rsid w:val="00CF4873"/>
    <w:rsid w:val="00D00841"/>
    <w:rsid w:val="00D0101F"/>
    <w:rsid w:val="00D01D32"/>
    <w:rsid w:val="00D03C55"/>
    <w:rsid w:val="00D07821"/>
    <w:rsid w:val="00D157EE"/>
    <w:rsid w:val="00D1651A"/>
    <w:rsid w:val="00D171A4"/>
    <w:rsid w:val="00D24C11"/>
    <w:rsid w:val="00D31387"/>
    <w:rsid w:val="00D3367A"/>
    <w:rsid w:val="00D37CAE"/>
    <w:rsid w:val="00D40946"/>
    <w:rsid w:val="00D4157D"/>
    <w:rsid w:val="00D42311"/>
    <w:rsid w:val="00D47A55"/>
    <w:rsid w:val="00D50167"/>
    <w:rsid w:val="00D50CA2"/>
    <w:rsid w:val="00D55BC1"/>
    <w:rsid w:val="00D60413"/>
    <w:rsid w:val="00D611BA"/>
    <w:rsid w:val="00D619E9"/>
    <w:rsid w:val="00D62834"/>
    <w:rsid w:val="00D65FFB"/>
    <w:rsid w:val="00D6611A"/>
    <w:rsid w:val="00D66C74"/>
    <w:rsid w:val="00D673E7"/>
    <w:rsid w:val="00D8680A"/>
    <w:rsid w:val="00DA0F54"/>
    <w:rsid w:val="00DA1F90"/>
    <w:rsid w:val="00DA21C8"/>
    <w:rsid w:val="00DA5BFF"/>
    <w:rsid w:val="00DB452D"/>
    <w:rsid w:val="00DB5989"/>
    <w:rsid w:val="00DD2548"/>
    <w:rsid w:val="00DD25C8"/>
    <w:rsid w:val="00DD3C93"/>
    <w:rsid w:val="00DD6187"/>
    <w:rsid w:val="00DD75A9"/>
    <w:rsid w:val="00DE21A1"/>
    <w:rsid w:val="00DE3D2A"/>
    <w:rsid w:val="00DE7A4A"/>
    <w:rsid w:val="00DE7F39"/>
    <w:rsid w:val="00E3467C"/>
    <w:rsid w:val="00E62117"/>
    <w:rsid w:val="00E72048"/>
    <w:rsid w:val="00E77C7E"/>
    <w:rsid w:val="00E77D85"/>
    <w:rsid w:val="00E85976"/>
    <w:rsid w:val="00E87CD1"/>
    <w:rsid w:val="00E95500"/>
    <w:rsid w:val="00EB1415"/>
    <w:rsid w:val="00EB6AF3"/>
    <w:rsid w:val="00EB73FA"/>
    <w:rsid w:val="00EC085C"/>
    <w:rsid w:val="00EC27E5"/>
    <w:rsid w:val="00EC4C3D"/>
    <w:rsid w:val="00EC5CD4"/>
    <w:rsid w:val="00ED2035"/>
    <w:rsid w:val="00EE16ED"/>
    <w:rsid w:val="00EE2CC5"/>
    <w:rsid w:val="00EF07AD"/>
    <w:rsid w:val="00EF21DB"/>
    <w:rsid w:val="00EF41B4"/>
    <w:rsid w:val="00EF57E0"/>
    <w:rsid w:val="00EF769E"/>
    <w:rsid w:val="00F04625"/>
    <w:rsid w:val="00F0704B"/>
    <w:rsid w:val="00F110AA"/>
    <w:rsid w:val="00F11299"/>
    <w:rsid w:val="00F135BA"/>
    <w:rsid w:val="00F14216"/>
    <w:rsid w:val="00F146AC"/>
    <w:rsid w:val="00F17909"/>
    <w:rsid w:val="00F20021"/>
    <w:rsid w:val="00F21444"/>
    <w:rsid w:val="00F21783"/>
    <w:rsid w:val="00F3003D"/>
    <w:rsid w:val="00F32E1F"/>
    <w:rsid w:val="00F347AD"/>
    <w:rsid w:val="00F36F95"/>
    <w:rsid w:val="00F4775D"/>
    <w:rsid w:val="00F47AEB"/>
    <w:rsid w:val="00F528F7"/>
    <w:rsid w:val="00F57664"/>
    <w:rsid w:val="00F714C0"/>
    <w:rsid w:val="00F727BD"/>
    <w:rsid w:val="00F7348E"/>
    <w:rsid w:val="00F74D80"/>
    <w:rsid w:val="00F76DA5"/>
    <w:rsid w:val="00F83056"/>
    <w:rsid w:val="00F90286"/>
    <w:rsid w:val="00FA2CF2"/>
    <w:rsid w:val="00FA3EEA"/>
    <w:rsid w:val="00FA6AF5"/>
    <w:rsid w:val="00FC0192"/>
    <w:rsid w:val="00FC490C"/>
    <w:rsid w:val="00FC6FF2"/>
    <w:rsid w:val="00FC7E2F"/>
    <w:rsid w:val="00FD24D0"/>
    <w:rsid w:val="00FD5261"/>
    <w:rsid w:val="00FF399E"/>
    <w:rsid w:val="00FF45DD"/>
    <w:rsid w:val="013DF4EF"/>
    <w:rsid w:val="032ED4A2"/>
    <w:rsid w:val="03ED7E44"/>
    <w:rsid w:val="08BEB3F2"/>
    <w:rsid w:val="08D30AF8"/>
    <w:rsid w:val="0DEFA4FC"/>
    <w:rsid w:val="119BCE32"/>
    <w:rsid w:val="12D8A011"/>
    <w:rsid w:val="136DB031"/>
    <w:rsid w:val="13BAC2E6"/>
    <w:rsid w:val="151FF3A4"/>
    <w:rsid w:val="15FE853B"/>
    <w:rsid w:val="1C2211FA"/>
    <w:rsid w:val="1C28BD0A"/>
    <w:rsid w:val="1EB11A97"/>
    <w:rsid w:val="209F3606"/>
    <w:rsid w:val="24C0216F"/>
    <w:rsid w:val="265D8949"/>
    <w:rsid w:val="2C63FE8A"/>
    <w:rsid w:val="2EBA08C9"/>
    <w:rsid w:val="3160ABA1"/>
    <w:rsid w:val="32A593C7"/>
    <w:rsid w:val="339E25AA"/>
    <w:rsid w:val="382F0DB1"/>
    <w:rsid w:val="39CADE12"/>
    <w:rsid w:val="3A9799FB"/>
    <w:rsid w:val="3E125BAE"/>
    <w:rsid w:val="3E7F211F"/>
    <w:rsid w:val="418022D8"/>
    <w:rsid w:val="419EA640"/>
    <w:rsid w:val="452A654A"/>
    <w:rsid w:val="47A7B99B"/>
    <w:rsid w:val="4AD2D6B6"/>
    <w:rsid w:val="4E73AB83"/>
    <w:rsid w:val="504A9C26"/>
    <w:rsid w:val="56C81F14"/>
    <w:rsid w:val="5B04E19C"/>
    <w:rsid w:val="6283F0EE"/>
    <w:rsid w:val="65D7F2B1"/>
    <w:rsid w:val="68DCB982"/>
    <w:rsid w:val="6A7889E3"/>
    <w:rsid w:val="6B03C98F"/>
    <w:rsid w:val="6E5A93AE"/>
    <w:rsid w:val="6E602599"/>
    <w:rsid w:val="75E08973"/>
    <w:rsid w:val="765EE395"/>
    <w:rsid w:val="77E84D97"/>
    <w:rsid w:val="783B9FAA"/>
    <w:rsid w:val="7ECB7F0A"/>
    <w:rsid w:val="7F455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7507D20"/>
  <w15:chartTrackingRefBased/>
  <w15:docId w15:val="{0D3918ED-24C5-4DDE-9167-703D1C382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57E0"/>
    <w:rPr>
      <w:rFonts w:ascii="Times New Roman" w:hAnsi="Times New Roman"/>
      <w:lang w:val="sr-Cyrl-R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styleId="Referencakomentara">
    <w:name w:val="annotation reference"/>
    <w:basedOn w:val="Podrazumevanifontpasusa"/>
    <w:uiPriority w:val="99"/>
    <w:semiHidden/>
    <w:rsid w:val="008524C0"/>
    <w:rPr>
      <w:rFonts w:cs="Times New Roman"/>
      <w:sz w:val="16"/>
    </w:rPr>
  </w:style>
  <w:style w:type="paragraph" w:styleId="Tekstkomentara">
    <w:name w:val="annotation text"/>
    <w:basedOn w:val="Normal"/>
    <w:link w:val="TekstkomentaraChar"/>
    <w:rsid w:val="008524C0"/>
    <w:rPr>
      <w:rFonts w:eastAsia="Times New Roman" w:cs="Times New Roman"/>
      <w:sz w:val="20"/>
      <w:szCs w:val="20"/>
      <w:lang w:val="en-US"/>
    </w:rPr>
  </w:style>
  <w:style w:type="character" w:customStyle="1" w:styleId="TekstkomentaraChar">
    <w:name w:val="Tekst komentara Char"/>
    <w:basedOn w:val="Podrazumevanifontpasusa"/>
    <w:link w:val="Tekstkomentara"/>
    <w:rsid w:val="008524C0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rvts3">
    <w:name w:val="rvts3"/>
    <w:uiPriority w:val="99"/>
    <w:rsid w:val="006B638B"/>
    <w:rPr>
      <w:color w:val="000000"/>
      <w:sz w:val="20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8524C0"/>
    <w:rPr>
      <w:rFonts w:ascii="Segoe UI" w:hAnsi="Segoe UI" w:cs="Segoe UI"/>
      <w:sz w:val="18"/>
      <w:szCs w:val="18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8524C0"/>
    <w:rPr>
      <w:rFonts w:ascii="Segoe UI" w:hAnsi="Segoe UI" w:cs="Segoe UI"/>
      <w:sz w:val="18"/>
      <w:szCs w:val="18"/>
    </w:rPr>
  </w:style>
  <w:style w:type="table" w:styleId="Koordinatnamreatabele">
    <w:name w:val="Table Grid"/>
    <w:basedOn w:val="Normalnatabela"/>
    <w:uiPriority w:val="39"/>
    <w:rsid w:val="00266F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komentara">
    <w:name w:val="annotation subject"/>
    <w:basedOn w:val="Tekstkomentara"/>
    <w:next w:val="Tekstkomentara"/>
    <w:link w:val="TemakomentaraChar"/>
    <w:uiPriority w:val="99"/>
    <w:semiHidden/>
    <w:unhideWhenUsed/>
    <w:rsid w:val="00CA723D"/>
    <w:rPr>
      <w:rFonts w:eastAsiaTheme="minorHAnsi" w:cstheme="minorBidi"/>
      <w:b/>
      <w:bCs/>
      <w:lang w:val="sr-Cyrl-RS"/>
    </w:rPr>
  </w:style>
  <w:style w:type="character" w:customStyle="1" w:styleId="TemakomentaraChar">
    <w:name w:val="Tema komentara Char"/>
    <w:basedOn w:val="TekstkomentaraChar"/>
    <w:link w:val="Temakomentara"/>
    <w:uiPriority w:val="99"/>
    <w:semiHidden/>
    <w:rsid w:val="00CA723D"/>
    <w:rPr>
      <w:rFonts w:ascii="Times New Roman" w:eastAsia="Times New Roman" w:hAnsi="Times New Roman" w:cs="Times New Roman"/>
      <w:b/>
      <w:bCs/>
      <w:sz w:val="20"/>
      <w:szCs w:val="20"/>
      <w:lang w:val="sr-Cyrl-RS"/>
    </w:rPr>
  </w:style>
  <w:style w:type="paragraph" w:customStyle="1" w:styleId="Default">
    <w:name w:val="Default"/>
    <w:uiPriority w:val="99"/>
    <w:rsid w:val="00800747"/>
    <w:pPr>
      <w:autoSpaceDE w:val="0"/>
      <w:autoSpaceDN w:val="0"/>
      <w:adjustRightInd w:val="0"/>
    </w:pPr>
    <w:rPr>
      <w:rFonts w:ascii="Times New Roman" w:eastAsia="MS Mincho" w:hAnsi="Times New Roman" w:cs="Times New Roman"/>
      <w:color w:val="000000"/>
      <w:sz w:val="24"/>
      <w:szCs w:val="24"/>
      <w:lang w:val="en-US" w:eastAsia="ja-JP"/>
    </w:rPr>
  </w:style>
  <w:style w:type="paragraph" w:styleId="Pasussalistom">
    <w:name w:val="List Paragraph"/>
    <w:basedOn w:val="Normal"/>
    <w:uiPriority w:val="34"/>
    <w:qFormat/>
    <w:rsid w:val="00800747"/>
    <w:pPr>
      <w:spacing w:after="200" w:line="276" w:lineRule="auto"/>
      <w:ind w:left="720"/>
      <w:contextualSpacing/>
    </w:pPr>
    <w:rPr>
      <w:rFonts w:ascii="Calibri" w:eastAsia="MS Mincho" w:hAnsi="Calibri" w:cs="Times New Roman"/>
      <w:lang w:val="en-US"/>
    </w:rPr>
  </w:style>
  <w:style w:type="character" w:styleId="Naglaeno">
    <w:name w:val="Strong"/>
    <w:uiPriority w:val="22"/>
    <w:qFormat/>
    <w:rsid w:val="00B95481"/>
    <w:rPr>
      <w:b/>
      <w:bCs/>
    </w:rPr>
  </w:style>
  <w:style w:type="paragraph" w:styleId="Zaglavljestranice">
    <w:name w:val="header"/>
    <w:basedOn w:val="Normal"/>
    <w:link w:val="ZaglavljestraniceChar"/>
    <w:uiPriority w:val="99"/>
    <w:unhideWhenUsed/>
    <w:rsid w:val="001E2F65"/>
    <w:pPr>
      <w:tabs>
        <w:tab w:val="center" w:pos="4680"/>
        <w:tab w:val="right" w:pos="9360"/>
      </w:tabs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1E2F65"/>
    <w:rPr>
      <w:rFonts w:ascii="Times New Roman" w:hAnsi="Times New Roman"/>
      <w:lang w:val="sr-Cyrl-RS"/>
    </w:rPr>
  </w:style>
  <w:style w:type="paragraph" w:styleId="Podnojestranice">
    <w:name w:val="footer"/>
    <w:basedOn w:val="Normal"/>
    <w:link w:val="PodnojestraniceChar"/>
    <w:uiPriority w:val="99"/>
    <w:unhideWhenUsed/>
    <w:rsid w:val="001E2F65"/>
    <w:pPr>
      <w:tabs>
        <w:tab w:val="center" w:pos="4680"/>
        <w:tab w:val="right" w:pos="9360"/>
      </w:tabs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1E2F65"/>
    <w:rPr>
      <w:rFonts w:ascii="Times New Roman" w:hAnsi="Times New Roman"/>
      <w:lang w:val="sr-Cyrl-RS"/>
    </w:rPr>
  </w:style>
  <w:style w:type="paragraph" w:styleId="Korektura">
    <w:name w:val="Revision"/>
    <w:hidden/>
    <w:uiPriority w:val="99"/>
    <w:semiHidden/>
    <w:rsid w:val="006E0985"/>
    <w:rPr>
      <w:rFonts w:ascii="Times New Roman" w:hAnsi="Times New Roman"/>
      <w:lang w:val="sr-Cyrl-RS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835DA7"/>
    <w:rPr>
      <w:sz w:val="20"/>
      <w:szCs w:val="20"/>
    </w:rPr>
  </w:style>
  <w:style w:type="character" w:customStyle="1" w:styleId="TekstfusnoteChar">
    <w:name w:val="Tekst fusnote Char"/>
    <w:basedOn w:val="Podrazumevanifontpasusa"/>
    <w:link w:val="Tekstfusnote"/>
    <w:uiPriority w:val="99"/>
    <w:semiHidden/>
    <w:rsid w:val="00835DA7"/>
    <w:rPr>
      <w:rFonts w:ascii="Times New Roman" w:hAnsi="Times New Roman"/>
      <w:sz w:val="20"/>
      <w:szCs w:val="20"/>
      <w:lang w:val="sr-Cyrl-RS"/>
    </w:rPr>
  </w:style>
  <w:style w:type="character" w:styleId="Referencafusnote">
    <w:name w:val="footnote reference"/>
    <w:basedOn w:val="Podrazumevanifontpasusa"/>
    <w:uiPriority w:val="99"/>
    <w:semiHidden/>
    <w:unhideWhenUsed/>
    <w:rsid w:val="00835DA7"/>
    <w:rPr>
      <w:vertAlign w:val="superscript"/>
    </w:rPr>
  </w:style>
  <w:style w:type="character" w:customStyle="1" w:styleId="markedcontent">
    <w:name w:val="markedcontent"/>
    <w:basedOn w:val="Podrazumevanifontpasusa"/>
    <w:rsid w:val="00EB6A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3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B9E172C7CBD642AF3D7FF896E05E39" ma:contentTypeVersion="3" ma:contentTypeDescription="Create a new document." ma:contentTypeScope="" ma:versionID="8f4e9c496b63f203546bc09c63469364">
  <xsd:schema xmlns:xsd="http://www.w3.org/2001/XMLSchema" xmlns:xs="http://www.w3.org/2001/XMLSchema" xmlns:p="http://schemas.microsoft.com/office/2006/metadata/properties" xmlns:ns2="64de8687-fba9-40b2-b00d-4ecc1c7a8b27" targetNamespace="http://schemas.microsoft.com/office/2006/metadata/properties" ma:root="true" ma:fieldsID="db145a4f9bcabc08f776a4840c54a727" ns2:_="">
    <xsd:import namespace="64de8687-fba9-40b2-b00d-4ecc1c7a8b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de8687-fba9-40b2-b00d-4ecc1c7a8b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904F22-E03A-4468-B401-ABD452EE4F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de8687-fba9-40b2-b00d-4ecc1c7a8b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DFF19D-6A8B-47CD-BE4B-5B21BF08A30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A771FF7-08BE-4342-84C1-8F7D4CC850E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852DFA9-2626-439D-9D7C-A3350D05856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ПРИЈАВНИ ОБРАЗАЦ - ЗА ПРОЈЕКТЕ УНАПРЕЂЕЊА ЕНЕРГЕТСКЕ ЕФИКАСНОСТИ</vt:lpstr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ПРИЈАВНИ ОБРАЗАЦ - ЗА ПРОЈЕКТЕ УНАПРЕЂЕЊА ЕНЕРГЕТСКЕ ЕФИКАСНОСТИ</dc:title>
  <dc:subject/>
  <dc:creator>MRE RS</dc:creator>
  <cp:keywords>Прилог 1;БФ 2-19</cp:keywords>
  <dc:description/>
  <cp:lastModifiedBy>Saša Bogićević</cp:lastModifiedBy>
  <cp:revision>5</cp:revision>
  <cp:lastPrinted>2016-10-07T07:40:00Z</cp:lastPrinted>
  <dcterms:created xsi:type="dcterms:W3CDTF">2023-09-18T11:47:00Z</dcterms:created>
  <dcterms:modified xsi:type="dcterms:W3CDTF">2023-09-25T12:42:00Z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0x0101007DB9E172C7CBD642AF3D7FF896E05E39</vt:lpwstr>
  </property>
</Properties>
</file>